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015D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9 сентября 2020 г. N 598н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"Рабочий по эксплуатации газового оборудования жилых и общественных зданий"</w:t>
        </w:r>
      </w:hyperlink>
    </w:p>
    <w:p w:rsidR="00000000" w:rsidRDefault="00FE015D"/>
    <w:p w:rsidR="00000000" w:rsidRDefault="00FE015D">
      <w:r>
        <w:t xml:space="preserve">В соответствии с </w:t>
      </w:r>
      <w:hyperlink r:id="rId6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</w:t>
      </w:r>
      <w:r>
        <w:t>льства Российской Федерации, 2013, N 4, ст. 293; 2014, N 39, ст. 5266), приказываю:</w:t>
      </w:r>
    </w:p>
    <w:p w:rsidR="00000000" w:rsidRDefault="00FE015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"Рабочий по эксплуатации газового оборудования жилых и общественных зданий".</w:t>
      </w:r>
    </w:p>
    <w:p w:rsidR="00000000" w:rsidRDefault="00FE015D">
      <w:bookmarkStart w:id="1" w:name="sub_2"/>
      <w:bookmarkEnd w:id="0"/>
      <w:r>
        <w:t xml:space="preserve">2. </w:t>
      </w:r>
      <w:r>
        <w:t xml:space="preserve">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21 декабря 2015 г. N 1081н "Об утверждении профессионального стандарта "Рабочий по эксплуатации газовых сетей и оборудования </w:t>
      </w:r>
      <w:r>
        <w:t>домохозяйства" (зарегистрирован Министерством юстиции Российской Федерации 25 января 2016 г., регистрационный N 40742).</w:t>
      </w:r>
    </w:p>
    <w:bookmarkEnd w:id="1"/>
    <w:p w:rsidR="00000000" w:rsidRDefault="00FE015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right"/>
            </w:pPr>
            <w:r>
              <w:t>А.О. Котяков</w:t>
            </w:r>
          </w:p>
        </w:tc>
      </w:tr>
    </w:tbl>
    <w:p w:rsidR="00000000" w:rsidRDefault="00FE015D"/>
    <w:p w:rsidR="00000000" w:rsidRDefault="00FE015D">
      <w:pPr>
        <w:pStyle w:val="a9"/>
      </w:pPr>
      <w:r>
        <w:t>Зарегистрировано в Минюсте РФ 6 октября 2020 г.</w:t>
      </w:r>
    </w:p>
    <w:p w:rsidR="00000000" w:rsidRDefault="00FE015D">
      <w:pPr>
        <w:pStyle w:val="a9"/>
      </w:pPr>
      <w:r>
        <w:t>Регистрационный N 60253</w:t>
      </w:r>
    </w:p>
    <w:p w:rsidR="00000000" w:rsidRDefault="00FE015D"/>
    <w:p w:rsidR="00000000" w:rsidRDefault="00FE015D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bookmarkEnd w:id="2"/>
    <w:p w:rsidR="00000000" w:rsidRDefault="00FE015D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FE015D">
      <w:pPr>
        <w:pStyle w:val="a6"/>
      </w:pPr>
      <w:bookmarkStart w:id="3" w:name="_GoBack"/>
      <w:bookmarkEnd w:id="3"/>
    </w:p>
    <w:p w:rsidR="00000000" w:rsidRDefault="00FE015D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9 сентября 2020 г. N 598н</w:t>
      </w:r>
    </w:p>
    <w:p w:rsidR="00000000" w:rsidRDefault="00FE015D"/>
    <w:p w:rsidR="00000000" w:rsidRDefault="00FE015D">
      <w:pPr>
        <w:pStyle w:val="1"/>
      </w:pPr>
      <w:r>
        <w:t>Профессиональный стандарт</w:t>
      </w:r>
      <w:r>
        <w:br/>
        <w:t>Рабочий по эксплуатации газов</w:t>
      </w:r>
      <w:r>
        <w:t>ого оборудования жилых и общественных зданий</w:t>
      </w:r>
    </w:p>
    <w:p w:rsidR="00000000" w:rsidRDefault="00FE0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6"/>
        <w:gridCol w:w="3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  <w:jc w:val="center"/>
            </w:pPr>
            <w:r>
              <w:t>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</w:t>
            </w:r>
          </w:p>
        </w:tc>
      </w:tr>
    </w:tbl>
    <w:p w:rsidR="00000000" w:rsidRDefault="00FE015D"/>
    <w:p w:rsidR="00000000" w:rsidRDefault="00FE015D">
      <w:pPr>
        <w:pStyle w:val="1"/>
      </w:pPr>
      <w:bookmarkStart w:id="4" w:name="sub_1100"/>
      <w:r>
        <w:t>I. Общие сведения</w:t>
      </w:r>
    </w:p>
    <w:bookmarkEnd w:id="4"/>
    <w:p w:rsidR="00000000" w:rsidRDefault="00FE0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1"/>
        <w:gridCol w:w="322"/>
        <w:gridCol w:w="1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Эксплуатация газового оборудования жилых и общественных зданий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  <w:jc w:val="center"/>
            </w:pPr>
            <w:r>
              <w:t>16.078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</w:tr>
    </w:tbl>
    <w:p w:rsidR="00000000" w:rsidRDefault="00FE015D"/>
    <w:p w:rsidR="00000000" w:rsidRDefault="00FE015D">
      <w:r>
        <w:t>Основная цель вида профессиональной деятельности:</w:t>
      </w:r>
    </w:p>
    <w:p w:rsidR="00000000" w:rsidRDefault="00FE0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Обеспечение надежного и эффективного функционирования газового оборудования жилых и общественных зданий (газопроводов низкого давления в составе сети газопотребления и технических устройств на них, резерву</w:t>
            </w:r>
            <w:r>
              <w:t xml:space="preserve">арных, групповых и индивидуальных баллонных установок сжиженных углеводородных газов, </w:t>
            </w:r>
            <w:r>
              <w:lastRenderedPageBreak/>
              <w:t>газоиспользующего оборудования)</w:t>
            </w:r>
          </w:p>
        </w:tc>
      </w:tr>
    </w:tbl>
    <w:p w:rsidR="00000000" w:rsidRDefault="00FE015D"/>
    <w:p w:rsidR="00000000" w:rsidRDefault="00FE015D">
      <w:r>
        <w:t>Группа занятий:</w:t>
      </w:r>
    </w:p>
    <w:p w:rsidR="00000000" w:rsidRDefault="00FE0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3533"/>
        <w:gridCol w:w="1678"/>
        <w:gridCol w:w="3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10" w:history="1">
              <w:r>
                <w:rPr>
                  <w:rStyle w:val="a4"/>
                </w:rPr>
                <w:t>7126</w:t>
              </w:r>
            </w:hyperlink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Слесари-сантехники и слесари-трубопроводчики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FE015D"/>
    <w:p w:rsidR="00000000" w:rsidRDefault="00FE015D">
      <w:r>
        <w:t>Отнесение к видам экономической деятельности:</w:t>
      </w:r>
    </w:p>
    <w:p w:rsidR="00000000" w:rsidRDefault="00FE01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7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13" w:history="1">
              <w:r>
                <w:rPr>
                  <w:rStyle w:val="a4"/>
                </w:rPr>
                <w:t>33.11</w:t>
              </w:r>
            </w:hyperlink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Ремонт металлоизделий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14" w:history="1">
              <w:r>
                <w:rPr>
                  <w:rStyle w:val="a4"/>
                </w:rPr>
                <w:t>33.12</w:t>
              </w:r>
            </w:hyperlink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Ремонт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15" w:history="1">
              <w:r>
                <w:rPr>
                  <w:rStyle w:val="a4"/>
                </w:rPr>
                <w:t>35.22</w:t>
              </w:r>
            </w:hyperlink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Распределение газообразного топлива по газораспределительным сетям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16" w:history="1">
              <w:r>
                <w:rPr>
                  <w:rStyle w:val="a4"/>
                </w:rPr>
                <w:t>95.22.1</w:t>
              </w:r>
            </w:hyperlink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Ремонт бытовой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 xml:space="preserve">(код </w:t>
            </w:r>
            <w:hyperlink r:id="rId17" w:history="1">
              <w:r>
                <w:rPr>
                  <w:rStyle w:val="a4"/>
                </w:rPr>
                <w:t>ОКВЭД</w:t>
              </w:r>
            </w:hyperlink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FE015D"/>
    <w:p w:rsidR="00000000" w:rsidRDefault="00FE015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FE015D">
      <w:pPr>
        <w:pStyle w:val="1"/>
      </w:pPr>
      <w:bookmarkStart w:id="5" w:name="sub_1200"/>
      <w:r>
        <w:lastRenderedPageBreak/>
        <w:t>II. Описание трудовых функций, входящих в профессиональный стандарт</w:t>
      </w:r>
      <w:r>
        <w:br/>
      </w:r>
      <w:r>
        <w:t>(функциональная карта вида профессиональной деятельности)</w:t>
      </w:r>
    </w:p>
    <w:bookmarkEnd w:id="5"/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540"/>
        <w:gridCol w:w="5740"/>
        <w:gridCol w:w="154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Подготовка технических устройств для ремонта (замены) газового оборудования жилых и общественных зданий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А/01.3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Техническое обслуживание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А/02.3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Замена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А/03.3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Техническое обслуживание, ремонт и замена газоиспользующего оборудова</w:t>
            </w:r>
            <w:r>
              <w:t>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А/04.3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Выполнение средней сложности и сложных работ по эксплуатации газового оборудования жилых и общественных зданий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Техническое обслуживание и ремонт резервуарных, групповых баллонных установок сжиженных углеводородных газов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В/01.4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Техническое обслуживание и замена систем контроля загазованности в жилых и общественных зданиях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В/02.4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В/03.4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Техническое обслуживание, ремонт и за</w:t>
            </w:r>
            <w:r>
              <w:t>мена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В/04.4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В/05.4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FE015D"/>
    <w:p w:rsidR="00000000" w:rsidRDefault="00FE015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FE015D">
      <w:pPr>
        <w:pStyle w:val="1"/>
      </w:pPr>
      <w:bookmarkStart w:id="6" w:name="sub_1300"/>
      <w:r>
        <w:lastRenderedPageBreak/>
        <w:t>III. Характеристика обобщенных трудовых функций</w:t>
      </w:r>
    </w:p>
    <w:bookmarkEnd w:id="6"/>
    <w:p w:rsidR="00000000" w:rsidRDefault="00FE015D"/>
    <w:p w:rsidR="00000000" w:rsidRDefault="00FE015D">
      <w:bookmarkStart w:id="7" w:name="sub_1301"/>
      <w:r>
        <w:t>3.1. Обобщенная трудовая функция</w:t>
      </w:r>
    </w:p>
    <w:bookmarkEnd w:id="7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Возможные наименования должностей,</w:t>
            </w:r>
          </w:p>
          <w:p w:rsidR="00000000" w:rsidRDefault="00FE015D">
            <w:pPr>
              <w:pStyle w:val="a9"/>
            </w:pPr>
            <w:r>
              <w:t>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Слесарь по эксплуатации и ремонту газового оборудования 2-го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газового оборудования 3-го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внутридомового и внутриквартирного газового оборудования 2-го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внутридомового и внутриквартирного газового обору</w:t>
            </w:r>
            <w:r>
              <w:t>дования 3-го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газоиспользующего оборудования 2-го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газоиспользующего оборудования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Не менее трех месяцев по профессии с более низким (п</w:t>
            </w:r>
            <w:r>
              <w:t>редыдущим) разрядом (за исключением минимального разряда по профессии)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</w:t>
            </w:r>
            <w:r>
              <w:t>их осмотров (обследований)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  <w:p w:rsidR="00000000" w:rsidRDefault="00FE015D">
            <w:pPr>
              <w:pStyle w:val="a9"/>
            </w:pPr>
            <w:r>
              <w:t>Прохождение обучения и проверки знаний требований охраны труда</w:t>
            </w:r>
            <w:r>
              <w:rPr>
                <w:vertAlign w:val="superscript"/>
              </w:rPr>
              <w:t> </w:t>
            </w:r>
            <w:hyperlink w:anchor="sub_4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FE015D">
            <w:pPr>
              <w:pStyle w:val="a9"/>
            </w:pPr>
            <w:r>
              <w:t>Прохождение необходимого для проведения газоопасных работ обучения и аттестации по итогам обучения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  <w:p w:rsidR="00000000" w:rsidRDefault="00FE015D">
            <w:pPr>
              <w:pStyle w:val="a9"/>
            </w:pPr>
            <w:r>
              <w:t xml:space="preserve">Обучение мерам пожарной безопасности, включая прохождение противопожарного инструктажа и пожарно-технического минимума по соответствующей </w:t>
            </w:r>
            <w:r>
              <w:lastRenderedPageBreak/>
              <w:t>программе</w:t>
            </w:r>
            <w:r>
              <w:rPr>
                <w:vertAlign w:val="superscript"/>
              </w:rPr>
              <w:t> </w:t>
            </w:r>
            <w:hyperlink w:anchor="sub_6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  <w:p w:rsidR="00000000" w:rsidRDefault="00FE015D">
            <w:pPr>
              <w:pStyle w:val="a9"/>
            </w:pPr>
            <w:r>
              <w:t>Прохождение обучения безопасным методам и приемам выполнения ра</w:t>
            </w:r>
            <w:r>
              <w:t>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  <w:r>
              <w:rPr>
                <w:vertAlign w:val="superscript"/>
              </w:rPr>
              <w:t> </w:t>
            </w:r>
            <w:hyperlink w:anchor="sub_77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  <w:p w:rsidR="00000000" w:rsidRDefault="00FE015D">
            <w:pPr>
              <w:pStyle w:val="a9"/>
            </w:pPr>
            <w:r>
              <w:t>Лица не моложе 18 лет</w:t>
            </w:r>
            <w:r>
              <w:rPr>
                <w:vertAlign w:val="superscript"/>
              </w:rPr>
              <w:t> </w:t>
            </w:r>
            <w:hyperlink w:anchor="sub_8888" w:history="1">
              <w:r>
                <w:rPr>
                  <w:rStyle w:val="a4"/>
                  <w:vertAlign w:val="superscript"/>
                </w:rPr>
                <w:t>8</w:t>
              </w:r>
            </w:hyperlink>
            <w:r>
              <w:rPr>
                <w:vertAlign w:val="superscript"/>
              </w:rPr>
              <w:t xml:space="preserve">, </w:t>
            </w:r>
            <w:hyperlink w:anchor="sub_999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lastRenderedPageBreak/>
              <w:t>Другие</w:t>
            </w:r>
          </w:p>
          <w:p w:rsidR="00000000" w:rsidRDefault="00FE015D">
            <w:pPr>
              <w:pStyle w:val="a9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r>
        <w:t>Дополнительные характеристики</w:t>
      </w:r>
    </w:p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834"/>
        <w:gridCol w:w="6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Наименование</w:t>
            </w:r>
          </w:p>
          <w:p w:rsidR="00000000" w:rsidRDefault="00FE015D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19" w:history="1">
              <w:r>
                <w:rPr>
                  <w:rStyle w:val="a4"/>
                </w:rPr>
                <w:t>7126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Слесари-сантехники и слесари-трубопроводчики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r>
              <w:rPr>
                <w:vertAlign w:val="superscript"/>
              </w:rPr>
              <w:t> </w:t>
            </w:r>
            <w:hyperlink w:anchor="sub_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21" w:history="1">
              <w:r>
                <w:rPr>
                  <w:rStyle w:val="a4"/>
                </w:rPr>
                <w:t>§ 17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18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Слесарь по</w:t>
            </w:r>
            <w:r>
              <w:t xml:space="preserve"> эксплуатации и ремонту газового оборудования 2-го,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hyperlink r:id="rId24" w:history="1">
              <w:r>
                <w:rPr>
                  <w:rStyle w:val="a4"/>
                </w:rPr>
                <w:t>18554</w:t>
              </w:r>
            </w:hyperlink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Слесарь по эксплуатации и ремонту газового оборудования</w:t>
            </w:r>
          </w:p>
        </w:tc>
      </w:tr>
    </w:tbl>
    <w:p w:rsidR="00000000" w:rsidRDefault="00FE015D"/>
    <w:p w:rsidR="00000000" w:rsidRDefault="00FE015D">
      <w:bookmarkStart w:id="8" w:name="sub_1311"/>
      <w:r>
        <w:t>3.1.1. Трудовая функция</w:t>
      </w:r>
    </w:p>
    <w:bookmarkEnd w:id="8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Подготовка технических устройств для ремонта (замены)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А/01.3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Проведение визуального осмотра технических устройств для выявления внешних дефектов и их устранение (при возможности)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соответствия комплектности технических устройств эксплуатационной документации изготовителя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Очистка, смазка, притирка технических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потребителей газа о предстоящих или завершенных работах по техническому обслуживанию, ре</w:t>
            </w:r>
            <w:r>
              <w:t>монту, замене газового оборудования, а также работах по первичному и повторному (возобновление подачи) пускам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Оформление результатов проведения работ по подготовке технических устройств для ремонта (замены)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Читать техническую документацию общего и </w:t>
            </w:r>
            <w:r>
              <w:lastRenderedPageBreak/>
              <w:t>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внешние дефекты технических устройств для ремонта (замены)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необходимость очистки технических устройств для ремонта (зам</w:t>
            </w:r>
            <w:r>
              <w:t>ены)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Наносить смазочные и притирочные материалы на трущиеся поверхности технических устройств для ремонта (замены) газоиспользующего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Выполнять слесарные работы по ручной и механической обра</w:t>
            </w:r>
            <w:r>
              <w:t>ботке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Устанавливать предупредительные знаки и настенные указатели (объявления)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Назначение, устройство и принцип работы газового оборудования жилых и </w:t>
            </w:r>
            <w:r>
              <w:t>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Типы, назначение и устройство технических устройств для ремонта (замены)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подготовки технических устройств для ремонта (замены)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уплотнительных, смазочных и притирочных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Способы ручной и механической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</w:t>
            </w:r>
            <w:r>
              <w:t>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Способы информирования потребителей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9" w:name="sub_1312"/>
      <w:r>
        <w:t>3.1.2. Трудовая функция</w:t>
      </w:r>
    </w:p>
    <w:bookmarkEnd w:id="9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 xml:space="preserve">Техническое обслуживание газопроводов в составе сети газопотребления и </w:t>
            </w:r>
            <w:r>
              <w:lastRenderedPageBreak/>
              <w:t>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А/02.3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</w:t>
            </w:r>
            <w:r>
              <w:lastRenderedPageBreak/>
              <w:t>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lastRenderedPageBreak/>
              <w:t>3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целостности газопроводов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состояния окраски и креплений газопроводов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наличия и состояния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Выявление нарушений прокладки газопроводов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герметичнос</w:t>
            </w:r>
            <w:r>
              <w:t>ти соединений и отключающих технических устройств (приборный метод, обмыливание, опрессовка воздухом) на газопроводах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утечек газа на газопроводах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отключ</w:t>
            </w:r>
            <w:r>
              <w:t>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Разборка (сборка) и смазка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целостности и соответствия нормативным требованиям индивидуальных баллонных установок сжиженных углеводородных газов, наличия свободного доступа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давления газа перед газоиспользующим оборудованием, подключенным к индивид</w:t>
            </w:r>
            <w:r>
              <w:t>уальной баллонной установке сжиженных углеводородных газов, при всех работающих горелках и после прекращения подачи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тяги в дымовых и вентиляционных каналах, состояния соединительных труб дымового канала при выполнении технического о</w:t>
            </w:r>
            <w:r>
              <w:t>бслуживания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Проверка наличия изолирующего экрана (при необходимости) </w:t>
            </w:r>
            <w:r>
              <w:lastRenderedPageBreak/>
              <w:t>в месте установки газоиспользующего оборудования жилых и общественных зданий при выполнении технического обслуживания газопроводов в составе сети газопотребления и технических устройств на них, индив</w:t>
            </w:r>
            <w:r>
              <w:t>идуальных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Инструктаж потребителей газа по безопасному использованию газа после выполнения технического обслуживания газопроводов в составе сети газопотребления и технических устройств на них, индивидуаль</w:t>
            </w:r>
            <w:r>
              <w:t>ных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непосредственного руководителя о результатах технического обслуживания газопроводов в составе сети газопотребления и технических устройств на них, индивидуальных баллонных установок сж</w:t>
            </w:r>
            <w:r>
              <w:t>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Оформление результатов проведения технического обслуживания газопроводов в составе сети газопотребления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Чит</w:t>
            </w:r>
            <w:r>
              <w:t>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целостность газопроводов в составе сети газопотребления жилых и общественных зданий, индивидуальных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состояние окраски и креплений газопроводов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состояние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нарушения прокладки газопроводов в составе сети газораспределения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контрольно-измерительными приборами для определения герметичности соединений, замера давления газа перед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Выполнять опрессовку возду</w:t>
            </w:r>
            <w:r>
              <w:t>хом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места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уплотнительные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газоанализаторами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неисправности в работе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разъемных соединений, отключающих технических устройств на газопроводах в составе с</w:t>
            </w:r>
            <w:r>
              <w:t>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Наносить смазочные материалы на трущиеся поверхности </w:t>
            </w:r>
            <w:r>
              <w:lastRenderedPageBreak/>
              <w:t>технических устройств газопроводов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целостность индивидуальных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Заполнять </w:t>
            </w:r>
            <w:r>
              <w:t>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</w:t>
            </w:r>
            <w:r>
              <w:t>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технической документации к газопроводам в составе сети газопотребления и техническим устройствам на них, индивидуальным баллонным установкам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технического обслуживания газопроводов в составе сети газопотребления и технических устройств на них, индивидуальных баллонных установок сжиженных углеводор</w:t>
            </w:r>
            <w:r>
              <w:t>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Виды, назначение и порядок содержания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типы и устройство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Физические и химические сво</w:t>
            </w:r>
            <w:r>
              <w:t>йства, физиологическое воздействие на человека газа и продуктов 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размещения индивидуальных баллонных установок сжиженных углеводородных га</w:t>
            </w:r>
            <w:r>
              <w:t>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</w:t>
            </w:r>
            <w:r>
              <w:lastRenderedPageBreak/>
              <w:t>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Допустимые материалы и конструкции соединительных труб дымового канала, устро</w:t>
            </w:r>
            <w:r>
              <w:t>йство дымовых и вентиляционных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Правила</w:t>
            </w:r>
            <w:r>
              <w:t xml:space="preserve">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</w:t>
            </w: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10" w:name="sub_1313"/>
      <w:r>
        <w:t>3.1.3. Трудовая функция</w:t>
      </w:r>
    </w:p>
    <w:bookmarkEnd w:id="10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Замена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А/03.3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Приостановление подачи газа в газовое оборудование жилых и общественных зданий с установкой заглушки на газопроводе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Демонтаж и установка технического устройства на газопроводе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Доставка баллона(ов) сжиженных углеводородных газов и оформление установленных требованиями законодательства Российской Федерации документов при передаче его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Разгрузка баллона(ов) сжиженных углеводородных газов по месту доставки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Транспортир</w:t>
            </w:r>
            <w:r>
              <w:t>овка баллона(ов) сжиженных углеводородных газов от специализированной автомашины до места подключения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Внешний осмотр баллона(ов) сжиженных углеводородных газов с целью проверки комплектности, отсутствия неисправностей и утечек сжиженных углеводородных га</w:t>
            </w:r>
            <w:r>
              <w:t>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Установка баллона(ов) сжиженных углеводородных газов в индивидуальных и групповых баллонных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Транспортировка и погрузка порожнего(них) баллона(ов) в специализированную автомашину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герметичности соединений и отключающих устройств на газопроводе в составе сети газопотребления (опрессовка воздухом, приборный метод, обмыливание), а также на газопроводах индивидуальной и (или) групповой баллонной установки сжиженных углеводородн</w:t>
            </w:r>
            <w:r>
              <w:t>ых газов после монтажа нового баллона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выявленных утечек газа после монтажа нового баллона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Инструктаж потребителей газа по безопасному использованию газа после выполнения работ по замене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</w:t>
            </w:r>
            <w:r>
              <w:t>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непосредственного руководителя о результатах замены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Оформление </w:t>
            </w:r>
            <w:r>
              <w:t>результатов проведения работ по замене технических устройств на газопроводах в составе сети газопотребления,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Устанавливать заглушки на газопроводах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Выполнять слесарные работы при демонтаже и установке технических устройств на газопроводах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Оформлять документы при передаче баллона(ов) сжиженных углеводородных газов потребителю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Выполнять работы по разгрузке, погрузке и </w:t>
            </w:r>
            <w:r>
              <w:t>перемещению баллона(ов)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комплектность и отсутствие дефектов на баллоне(ах)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неисправности баллона(ов)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контрольно-измерительны</w:t>
            </w:r>
            <w:r>
              <w:t>ми приборами для определения герметичности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Выполнять опрессовку воздухом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места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разъемных соединений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уплотнительные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газоанализаторами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замену баллона(ов) сжиженных углеводородных газов в составе индивидуальных и групповых баллонных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Проводить инструктаж потребителей газа по безопасному использованию га</w:t>
            </w:r>
            <w: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</w:t>
            </w:r>
            <w:r>
              <w:t>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установки заглушек на газопроводах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технологических операций при демонтаже и установке технических устройств на газопроводах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Правила транспортировки баллона(ов) сжиженных углеводородных газов на автомашинах, тележках, носилках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Типы, устройство и характерные неисправности баллонов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замены баллона(ов) сжиженных углеводородных газов в соста</w:t>
            </w:r>
            <w:r>
              <w:t>ве индивидуальных и групповых баллонных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</w:t>
            </w:r>
            <w:r>
              <w:t xml:space="preserve"> и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11" w:name="sub_1314"/>
      <w:r>
        <w:t>3.1.4. Трудовая функция</w:t>
      </w:r>
    </w:p>
    <w:bookmarkEnd w:id="11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Техническое об</w:t>
            </w:r>
            <w:r>
              <w:t>служивание, ремонт и 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А/04.3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выполнения рекомендаций заключения по результатам технического диагностирования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Визуальная проверка целостности и </w:t>
            </w:r>
            <w:r>
              <w:t>соответствия нормативным требованиям газоиспользующего оборудования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наличия свободного доступа к газоиспользующему оборудованию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обслуживания, ремонта, замены газоиспользующего оборудования жилых и общественных зданий, конструкцией которого не пре</w:t>
            </w:r>
            <w:r>
              <w:t>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Проверка наличия изолирующего экрана (при необходимости) </w:t>
            </w:r>
            <w:r>
              <w:lastRenderedPageBreak/>
              <w:t xml:space="preserve">в месте установки газоиспользующего оборудования жилых и общественных зданий, конструкцией которого не предусмотрено наличие автоматики безопасности, при </w:t>
            </w:r>
            <w:r>
              <w:t>выполнении технического обслуживания, ремонта, замены данного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герметичности соединений и отключающих устройств (приборный метод, обмыливание) при выполнении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</w:t>
            </w:r>
            <w:r>
              <w:t>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утечек газа при техническом обслуживании, ремонте, замене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Разборка (сборка) и смазка кра</w:t>
            </w:r>
            <w:r>
              <w:t>нов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ручек кранов газоиспользующего оборудования жилых и общественных зданий, конструкцией кото</w:t>
            </w:r>
            <w:r>
              <w:t>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Регулировка ножек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Регулировка процесса сжигания газа на всех режима</w:t>
            </w:r>
            <w:r>
              <w:t>х работы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Очистка от загрязнений горелок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Проверка работоспособности и надежности крепления термометра газоиспользующего оборудования </w:t>
            </w:r>
            <w:r>
              <w:t>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деформаций и механических повреждений элементов газоиспользующего оборудования жилых и общественных зданий, конструкцией которого не пред</w:t>
            </w:r>
            <w:r>
              <w:t>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Выявление неисправностей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неисправностей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Приостановление подачи газа в газоиспользующее оборудование жилых и общественных зданий, констр</w:t>
            </w:r>
            <w:r>
              <w:t>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Демонтаж и установка газоиспользующего оборудования жилых и общественных зданий, конструкцией которого не </w:t>
            </w:r>
            <w:r>
              <w:lastRenderedPageBreak/>
              <w:t>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Пуск газа во вновь установленное газоиспользующее оборудование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Инструктаж потребителей газа по безопасному использованию газа после выполнения техническог</w:t>
            </w:r>
            <w:r>
              <w:t>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непосредственного руководителя о результатах технического обслуживания, ремо</w:t>
            </w:r>
            <w:r>
              <w:t>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Оформление результатов проведения технического обслуживания, ремонта, замены газоиспользующего оборудования жил</w:t>
            </w:r>
            <w:r>
              <w:t>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состояние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Оценивать </w:t>
            </w:r>
            <w:r>
              <w:t>состояние соединительных труб дымового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необходимость установки изолирующего экрана в месте установки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места утечек газ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разъемных соединений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уплотнительные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газоанализаторами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кранов на газоиспользующем оборудовании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Наносить смазочные материалы на трущиеся поверхности технических </w:t>
            </w:r>
            <w:r>
              <w:t>устройств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неисправности ручек кранов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Проверять устойчивость и регулировать ножки газоиспользующего оборуд</w:t>
            </w:r>
            <w:r>
              <w:t>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Настраивать процесс сжигания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работоспособность и надежность крепления термометра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деформации и механические поврежд</w:t>
            </w:r>
            <w:r>
              <w:t>ения элементов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техническое состояние и определять неисправности на газоиспользующем оборудован</w:t>
            </w:r>
            <w:r>
              <w:t>ии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Осуществлять ремонт газоиспользующего оборудования (всех видов/типов) жилых и общественных зданий, конструкцией которого не предусмо</w:t>
            </w:r>
            <w:r>
              <w:t>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демонтаж и установку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пусконаладочные раб</w:t>
            </w:r>
            <w:r>
              <w:t>оты на газоиспользующем оборудовании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и</w:t>
            </w:r>
            <w:r>
              <w:t xml:space="preserve"> 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инструкций (руководств) изготовителя по эксплуатации га</w:t>
            </w:r>
            <w:r>
              <w:t>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Типы, устройство и принцип работы газоиспользующего оборудования жилых и общественных зданий, конструкцией</w:t>
            </w:r>
            <w:r>
              <w:t xml:space="preserve">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размещения газопроводов и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Допустимые материалы и конструкции соединительных труб дымового канала, устро</w:t>
            </w:r>
            <w:r>
              <w:t>йство дымовых и вентиляционных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Возможные места и причины возникновения, способы обн</w:t>
            </w:r>
            <w:r>
              <w:t>аружения и устранения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Влияние деформаций и механических повреждений на безопасность эксплуатации и выполнение функций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Последов</w:t>
            </w:r>
            <w:r>
              <w:t>ательность выполнения технологических операций при проведении ремонта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приостановления (возобновл</w:t>
            </w:r>
            <w:r>
              <w:t>ения) подачи газа в газоиспользующее оборудование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технологических операций при демонтаже и установке газо</w:t>
            </w:r>
            <w:r>
              <w:t>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проведения пусконаладочных работ на газоиспользующем оборудовании (всех видов/типов) жилых и обществ</w:t>
            </w:r>
            <w:r>
              <w:t>енных зданий, конструкцией которого не предусмотрено наличие автоматики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Правила применения и содержания ручного и механизированного инструмента, приспособлений, средств </w:t>
            </w:r>
            <w:r>
              <w:lastRenderedPageBreak/>
              <w:t>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12" w:name="sub_1302"/>
      <w:r>
        <w:t>3.2. Обобщенная трудовая функция</w:t>
      </w:r>
    </w:p>
    <w:bookmarkEnd w:id="12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Выполнение средней сложности и сложных работ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Возможные наименования должностей,</w:t>
            </w:r>
          </w:p>
          <w:p w:rsidR="00000000" w:rsidRDefault="00FE015D">
            <w:pPr>
              <w:pStyle w:val="a9"/>
            </w:pPr>
            <w:r>
              <w:t>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Слесарь по эксплуатации и ремонту газового оборудования 4-го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газового оборудования 5-го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внутридомового и внутриквартирного газового оборудования 4-го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внутридомового и внутриквартирного газового оборудования 5-го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газоиспользующ</w:t>
            </w:r>
            <w:r>
              <w:t>его оборудования 4-го разряда</w:t>
            </w:r>
          </w:p>
          <w:p w:rsidR="00000000" w:rsidRDefault="00FE015D">
            <w:pPr>
              <w:pStyle w:val="a9"/>
            </w:pPr>
            <w:r>
              <w:t>Слесарь по эксплуатации и ремонту газоиспользующего оборудования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Не менее одного года по профессии с более низким (пр</w:t>
            </w:r>
            <w:r>
              <w:t>едыдущим) разрядом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00000" w:rsidRDefault="00FE015D">
            <w:pPr>
              <w:pStyle w:val="a9"/>
            </w:pPr>
            <w:r>
              <w:lastRenderedPageBreak/>
              <w:t>Прохождение обучения и проверки знаний требований охраны труда</w:t>
            </w:r>
          </w:p>
          <w:p w:rsidR="00000000" w:rsidRDefault="00FE015D">
            <w:pPr>
              <w:pStyle w:val="a9"/>
            </w:pPr>
            <w:r>
              <w:t>Прохождение необходимого для проведения газоопасных работ обучения и аттестации по итогам обучения</w:t>
            </w:r>
          </w:p>
          <w:p w:rsidR="00000000" w:rsidRDefault="00FE015D">
            <w:pPr>
              <w:pStyle w:val="a9"/>
            </w:pPr>
            <w:r>
              <w:t>Обучение мерам пожарной безопасности, включая прохождение противопожарного инструктажа и пожар</w:t>
            </w:r>
            <w:r>
              <w:t>но-технического минимума по соответствующей программе</w:t>
            </w:r>
          </w:p>
          <w:p w:rsidR="00000000" w:rsidRDefault="00FE015D">
            <w:pPr>
              <w:pStyle w:val="a9"/>
            </w:pPr>
            <w: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</w:t>
            </w:r>
            <w:r>
              <w:t>воением II группы по электробезопасности (до 1000 В)</w:t>
            </w:r>
          </w:p>
          <w:p w:rsidR="00000000" w:rsidRDefault="00FE015D">
            <w:pPr>
              <w:pStyle w:val="a9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lastRenderedPageBreak/>
              <w:t>Другие</w:t>
            </w:r>
          </w:p>
          <w:p w:rsidR="00000000" w:rsidRDefault="00FE015D">
            <w:pPr>
              <w:pStyle w:val="a9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r>
        <w:t>Дополнительные характеристики</w:t>
      </w:r>
    </w:p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978"/>
        <w:gridCol w:w="5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Наименование</w:t>
            </w:r>
          </w:p>
          <w:p w:rsidR="00000000" w:rsidRDefault="00FE015D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hyperlink r:id="rId26" w:history="1">
              <w:r>
                <w:rPr>
                  <w:rStyle w:val="a4"/>
                </w:rPr>
                <w:t>7126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Слесари-сантехники и слесари-трубопроводчики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2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hyperlink r:id="rId28" w:history="1">
              <w:r>
                <w:rPr>
                  <w:rStyle w:val="a4"/>
                </w:rPr>
                <w:t>§ 19</w:t>
              </w:r>
            </w:hyperlink>
            <w:r>
              <w:t xml:space="preserve">, </w:t>
            </w:r>
            <w:hyperlink r:id="rId29" w:history="1">
              <w:r>
                <w:rPr>
                  <w:rStyle w:val="a4"/>
                </w:rPr>
                <w:t>20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Слесарь по эксплуатации и ремонту газового оборудования 4-го,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hyperlink r:id="rId31" w:history="1">
              <w:r>
                <w:rPr>
                  <w:rStyle w:val="a4"/>
                </w:rPr>
                <w:t>18554</w:t>
              </w:r>
            </w:hyperlink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Слесарь по эксплуатации и ремонту газового оборудования</w:t>
            </w:r>
          </w:p>
        </w:tc>
      </w:tr>
    </w:tbl>
    <w:p w:rsidR="00000000" w:rsidRDefault="00FE015D"/>
    <w:p w:rsidR="00000000" w:rsidRDefault="00FE015D">
      <w:bookmarkStart w:id="13" w:name="sub_1321"/>
      <w:r>
        <w:t>3.2.1. Трудовая функция</w:t>
      </w:r>
    </w:p>
    <w:bookmarkEnd w:id="13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Техническое обслуживание и ремонт резервуарных, групповых баллонных установок сжиженных углеводородных газов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B/01.4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выполнения рекомендаций заключения по результатам технического диагностирования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целостности и соответствия нормативным требованиям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Визуальная проверка наличия свободного доступа к </w:t>
            </w:r>
            <w:r>
              <w:lastRenderedPageBreak/>
              <w:t>резервуарным, групповым баллонным установкам сжиженных угле</w:t>
            </w:r>
            <w:r>
              <w:t>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герметичности соединений и отключающих устройств (приборный метод, обмыливание)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утечек газа на резервуарных, групповых и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и смазка отключающих устройств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</w:t>
            </w:r>
            <w:r>
              <w:t>ботоспособности и настройка 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состояния и работоспособности манометров на резервуарных, групповых баллонных установка</w:t>
            </w:r>
            <w:r>
              <w:t>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Контроль показаний манометров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уровня сжиженных углеводородных газов в резервуаре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Очистка т</w:t>
            </w:r>
            <w:r>
              <w:t>ерритории и оборудования резервуарных, групповых баллонных установок сжиженных углеводородных газов от пыли, грязи, снега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надежности установки шкафов с баллонами и их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исправности запирающих устройств на дверцах шкафов и огра</w:t>
            </w:r>
            <w:r>
              <w:t>ждениях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Выявление неисправностей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Приостановление подачи газа и отсоединение резервуарных, групповых баллонных установок сжиженных углеводородных газов от газопроводов с установкой заглушек на газопроводы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неисправностей на резервуарных, групповых</w:t>
            </w:r>
            <w:r>
              <w:t xml:space="preserve">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Присоединение к газопроводам сети газопотребления и возобновление подачи газа из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Инструктаж потребителей газа по безопасному использованию газа после выполнения технического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непосредственного руководителя о результатах тех</w:t>
            </w:r>
            <w:r>
              <w:t>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Оформление результатов проведения технического </w:t>
            </w:r>
            <w:r>
              <w:lastRenderedPageBreak/>
              <w:t>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целостность и соответствие нормативным требованиям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места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разъемных соединений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уплотнительные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газоанализаторами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разборку (сборк</w:t>
            </w:r>
            <w:r>
              <w:t>у) отключающих устройств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Наносить смазочные материалы на трущиеся поверхности технических устройств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работоспособность регулирующей арматуры и предохранительных клапанов на резервуарных, групповых баллонных установках сжиженных углеводородных газов, осуществлять их настройку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Регулировать работу арматуры и предохранительных клапанов на резерв</w:t>
            </w:r>
            <w:r>
              <w:t>уарных, групповых баллонных установках сжиженных углеводородных газов, осуществлять их настройку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состояние и работоспособность манометров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и фиксировать п</w:t>
            </w:r>
            <w:r>
              <w:t>оказания манометров на резервуарных, групповых баллонных установках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Применять приборы для проверки уровня сжиженных углеводородных газов в резервуаре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надежность установки шкафов с баллонами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исправность запирающих устройств на дверцах шкафов и ограждениях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неисправности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Устанавливать заглушки на газопроводах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Осуществлять ремонт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Применять инвентарь и </w:t>
            </w:r>
            <w:r>
              <w:t>технические средства для поддержания чистоты оборудования и порядка на территории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</w:t>
            </w:r>
            <w:r>
              <w:t>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инструкций (руководств) изготовителя по эксплуатации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 и устройство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размещения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Физические и химические свойства, физиологическое воздействие на чел</w:t>
            </w:r>
            <w:r>
              <w:t>овека газа и продуктов 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Виды, назначение, устройство и правила эксплуатации регулирующей арматуры и предохранительных клапанов на резервуарных, групповых баллонных установках сжиженных</w:t>
            </w:r>
            <w:r>
              <w:t xml:space="preserve">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Правила использования уровнемеров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Способы установки шкафов и крепления баллонов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Типы, устройство и характерные неисправности запирающих устройств на дверцах шкафов и ограждений групповых баллонных установок сжиженных углеводород</w:t>
            </w:r>
            <w:r>
              <w:t>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приостановления подачи газа в резервуарные, групповые баллонные установки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технологических операций при проведении ремонта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Правила применения и содержания ручного и механизированного инструмента, приспособлений, средств </w:t>
            </w:r>
            <w:r>
              <w:lastRenderedPageBreak/>
              <w:t>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Требования </w:t>
            </w:r>
            <w:r>
              <w:t>к содержанию оборудования и территории резервуарных, групповых баллонных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14" w:name="sub_1322"/>
      <w:r>
        <w:t>3.2.2. Трудовая функция</w:t>
      </w:r>
    </w:p>
    <w:bookmarkEnd w:id="14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Техническое обслуживание и замена систем контроля загазованности в жилых и общественных зданиях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B/02.4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целостности и соответствия нормативным требованиям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наличия свободного доступа к системам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 и замены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изолирующего экрана (</w:t>
            </w:r>
            <w:r>
              <w:t>при необходимости) в месте установки газоиспользующего оборудования при выполнении технического обслуживания и замены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надежности крепления датчиков систем контроля загазованности в жи</w:t>
            </w:r>
            <w:r>
              <w:t>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состояния и надежности крепления электрического кабеля в составе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размещения датчиков систем контроля загазованности в жилых и общественных здания</w:t>
            </w: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Проведение пробной (контрольной) проверки порога срабатывания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состояния электромагнитного клапана в составе систем контроля загазованности в жилых и общественных з</w:t>
            </w:r>
            <w:r>
              <w:t>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Демонтаж и установка элементов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Инструктаж потребителей газа по безопасному использованию газа после выполнения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непосредственного руководителя о результатах технического обсл</w:t>
            </w:r>
            <w:r>
              <w:t>уживания и замены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Оформление результатов проведения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Читать техническую доку</w:t>
            </w:r>
            <w:r>
              <w:t>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целостность и соответствие нормативным требованиям системы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состояние соединительных труб дымового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надежность крепления датчиков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состояние и надежность крепления электрического кабеля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нарушения размещения датчиков систем контроля загазованности в жилых и общес</w:t>
            </w:r>
            <w:r>
              <w:t>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проверку порога срабатывания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работоспособность световой и звуковой индикации сигнализаторов в составе систем контроля загазованности в жилых и обществен</w:t>
            </w:r>
            <w:r>
              <w:t>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работоспособность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необходимость замены элементов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Монтировать (демонтировать) элементы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Проводить инструктаж потребителей газа по безопасному </w:t>
            </w:r>
            <w:r>
              <w:lastRenderedPageBreak/>
              <w:t>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Заполнять экспл</w:t>
            </w:r>
            <w:r>
              <w:t>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Типы, устройство и порядок размещения систем контроля загазованности в</w:t>
            </w:r>
            <w:r>
              <w:t xml:space="preserve">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проведения проверки порога срабатывания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Предельно допустимые (пороговые) значения концентрации контролируемых сред для срабатывания систем контроля загазованности в жилых и общественны</w:t>
            </w:r>
            <w:r>
              <w:t>х зданиях в соответствии с требованиями документов по стандартизации и эксплуатационной документации изготовителей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Признаки неработоспособного состояния световой и звуковой индикации сигнализаторов в составе систем контроля загазованности в жилых и общес</w:t>
            </w:r>
            <w:r>
              <w:t>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Устройство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Последовательность выполнения технологических операций по монтажу (демонтажу) элементов систем контроля загазованности в жилых </w:t>
            </w:r>
            <w:r>
              <w:t>и общественных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15" w:name="sub_1323"/>
      <w:r>
        <w:t>3.2.3. Трудовая функция</w:t>
      </w:r>
    </w:p>
    <w:bookmarkEnd w:id="15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 xml:space="preserve">Техническое </w:t>
            </w:r>
            <w:r>
              <w:lastRenderedPageBreak/>
              <w:t>обслуживание, ремонт и замена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B/03.4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lastRenderedPageBreak/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lastRenderedPageBreak/>
              <w:t>4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выполнения рекомендаций заключения по результатам технического диагностирования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В</w:t>
            </w:r>
            <w:r>
              <w:t>изуальная проверка целостности и соответствия нормативным требованиям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наличия тяги в дымовых и вентиля</w:t>
            </w:r>
            <w:r>
              <w:t>ционных каналах, состояния соединительных труб дымового канала 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</w:t>
            </w:r>
            <w:r>
              <w:t>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наличия изолирующего экрана (при необходимости) в месте установки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</w:t>
            </w:r>
            <w:r>
              <w:t>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герметичности соединений и отключающих устройств (приборный метод, обмыливание)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</w:t>
            </w:r>
            <w:r>
              <w:t>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Устранение утечек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Раз</w:t>
            </w:r>
            <w:r>
              <w:t>борка (сборка) и смазка кранов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Регулировка процесса</w:t>
            </w:r>
            <w:r>
              <w:t xml:space="preserve"> сжигания газа на всех режимах работы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Очистка горелок от загрязнений на газоиспользующем о</w:t>
            </w:r>
            <w:r>
              <w:t>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устройств контроля пламени газоиспользующего оборудования (всех видов/типов) жилых</w:t>
            </w:r>
            <w:r>
              <w:t xml:space="preserve">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устройств контроля наличия тяги газоиспользующего оборудования (всех видов/типов) жилых и общественных зданий, констру</w:t>
            </w:r>
            <w:r>
              <w:t>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Проверка работоспособности устройств контроля температуры теплоносителя газоиспользующего оборудования (всех видов/типов) жилых и общественных зданий, конструкцией которого не </w:t>
            </w:r>
            <w:r>
              <w:t>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устройств контроля потока воды в контуре горячего водоснабжения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систем автоматического розжига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тайм</w:t>
            </w:r>
            <w:r>
              <w:t>ера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соответствия форсунок газоиспользующего оборудования виду используемого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Выявление неисправностей на газоиспользующем </w:t>
            </w:r>
            <w:r>
              <w:lastRenderedPageBreak/>
              <w:t>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Устранение неисправностей на газоиспользующем оборудовании (в</w:t>
            </w:r>
            <w:r>
              <w:t>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Приостановление подачи газа в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Демонтаж и установка газоиспользующего оборудования (всех вид</w:t>
            </w:r>
            <w:r>
              <w:t>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Пуск газа во вновь установленное газоиспользующее оборудование (всех видов/типов) жилых и общественных зданий, конструкцией которо</w:t>
            </w:r>
            <w:r>
              <w:t>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Инструктаж потребителей газа по безопасному использованию газа после выполнения технического обслуживания, ремонта и замены газоиспользующего оборудования (всех видов/типов) жилых и общест</w:t>
            </w:r>
            <w:r>
              <w:t>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Информирование непосредственного руководителя о результатах технического обслуживания, ремонта и замены газоиспользующего оборудования (всех видов/типов) </w:t>
            </w:r>
            <w:r>
              <w:t>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Оформление результатов проведения технического обслуживания, ремонта и замены газоиспользующего оборудования (всех видов/типов) жилых и обще</w:t>
            </w:r>
            <w:r>
              <w:t>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Оценивать целостность и соответствие нормативным требованиям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Оценивать состояние соединительных труб дымового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Определять необходимость установки изолирующего экрана в месте установки газоиспользующего оборудования (всех видов/типов) ж</w:t>
            </w:r>
            <w:r>
              <w:t xml:space="preserve">илых и общественных зданий, конструкцией которого не предусмотрено наличие электронного блока </w:t>
            </w:r>
            <w:r>
              <w:lastRenderedPageBreak/>
              <w:t>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Приготавливать и применять пенообразующие раствор</w:t>
            </w:r>
            <w:r>
              <w:t>ы для проверки герметичности соединений и отключающих устройств газового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Определять места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Пользоваться газоанализаторами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разъемных соединений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Применять уплотнительные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кранов на газоиспользующем оборудовании (всех видов/типов) жи</w:t>
            </w:r>
            <w:r>
              <w:t>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Наносить смазочные материалы на трущиеся поверхности технических устройств газоиспользующего оборудования (всех видов/типов) жилых и обществен</w:t>
            </w:r>
            <w:r>
              <w:t>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Настраивать процесс сжигания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Оценивать работоспособность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Определять соответствие форсунок газоиспользующего оборудования виду используемого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Производить демонтаж и установку газоиспользующего оборудования (всех видов/типов) жилых и общественных зданий, конструкцией которого не предусмотрено наличие электро</w:t>
            </w:r>
            <w:r>
              <w:t>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Оценивать техническое состояние и определять неисправности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Осуществлять ремонт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Производить пусконаладочные работы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</w:t>
            </w:r>
            <w:r>
              <w:t>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Проводить инструктаж потребителей газа по безопасному </w:t>
            </w:r>
            <w:r>
              <w:lastRenderedPageBreak/>
              <w:t>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Федерации, локальных нормати</w:t>
            </w:r>
            <w:r>
              <w:t>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Требования инструкций (руководств) изготовителя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Типы, устройство и принцип работы газоиспо</w:t>
            </w:r>
            <w:r>
              <w:t>льзующего оборудования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размещения газопроводов 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Способы проверки тяги в дымовых и вентиляционных каналах</w:t>
            </w:r>
            <w:r>
              <w:t>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организ</w:t>
            </w:r>
            <w:r>
              <w:t>ации воздухообмена в помещениях с установленным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Физические и химические свойства, физиологическое воздействие на человека газа и прод</w:t>
            </w:r>
            <w:r>
              <w:t>уктов 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уплотнительных, смазочных материалов и чистящих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Типы, устройство и характерные неисправности горелок газоиспользующего оборудования (всех видов/типов) жилых и общественных зданий, конструкц</w:t>
            </w:r>
            <w:r>
              <w:t>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Типы, устройство и характерные неисправности встроенных устройств управления, регулирования и безопасности газоиспользующего оборудования (всех видов/типов) жилых и общественных </w:t>
            </w:r>
            <w:r>
              <w:t xml:space="preserve">зданий, конструкцией которого не предусмотрено наличие электронного блока (платы) </w:t>
            </w:r>
            <w:r>
              <w:lastRenderedPageBreak/>
              <w:t>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Признаки несоответствия форсунок газоиспользующего оборудования виду используемого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</w:t>
            </w:r>
            <w:r>
              <w:t>гических операций при демонтаже и установке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проведения пусконаладочных работ на га</w:t>
            </w:r>
            <w:r>
              <w:t>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технологических операций при проведении ремонта газоиспользующе</w:t>
            </w:r>
            <w:r>
              <w:t>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Требования </w:t>
            </w:r>
            <w:r>
              <w:t>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 xml:space="preserve">Другие </w:t>
            </w: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16" w:name="sub_1324"/>
      <w:r>
        <w:t>3.2.4. Трудовая функция</w:t>
      </w:r>
    </w:p>
    <w:bookmarkEnd w:id="16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B/04.4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выполнения рекомендаций заключения по результатам технического диагностирования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</w:t>
            </w:r>
            <w:r>
              <w:t>альная проверка целостности и соответствия нормативным требованиям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тяги в дымовых и вентиляцио</w:t>
            </w:r>
            <w:r>
              <w:t>нных каналах, состояния соединительных труб дымового канала 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</w:t>
            </w:r>
            <w:r>
              <w:t>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изолирующего экрана (при необходимости) в месте установки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</w:t>
            </w:r>
            <w:r>
              <w:t>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герметичности соединений и отключающих устройств (приборный метод, обмыливание)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значения напряжения в электрической сети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состояния и надежности электриче</w:t>
            </w:r>
            <w:r>
              <w:t>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и настройка параметров электронного блока (платы) управле</w:t>
            </w:r>
            <w:r>
              <w:t>ния газоиспользующего оборудования (всех видов/типов)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Очистка от загрязнений вентилятора, встроенного в газоиспользующее оборудование (всех видов/типов) жилых и общественных зданий, конструкцией которого предусмотрено </w:t>
            </w:r>
            <w:r>
              <w:lastRenderedPageBreak/>
              <w:t>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циркуляционного н</w:t>
            </w:r>
            <w:r>
              <w:t>асоса, встроенного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электронного табло газоиспользующего оборудова</w:t>
            </w:r>
            <w:r>
              <w:t>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измерительных приборов, встроенных в газоиспользующее оборудование (всех видов/типов) жилых и</w:t>
            </w:r>
            <w:r>
              <w:t xml:space="preserve">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Разборка (сборка) и смазка кранов на газоиспользующем оборудовании (всех видов/типов) жилых и общественных зданий, конструкцией которого предусмотрено</w:t>
            </w:r>
            <w:r>
              <w:t xml:space="preserve">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работоспособности, наладка и регулировка автоматики безопасности газоиспользующего оборудования (всех видов/типов) жилых и общественных зданий, конструкцией которого предусмотрено наличие электронно</w:t>
            </w:r>
            <w:r>
              <w:t>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Регулировка процесса сжигания газа на всех режимах работы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Очистка от загрязнений горелок газоиспользующего оборудования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Выявление неисправностей (тестирование) газоиспользующего оборудования (всех видо</w:t>
            </w:r>
            <w:r>
              <w:t>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неисправностей газоиспользующего оборудования (всех видов/типов) жилых и общественных зданий, конструкцией которого предусм</w:t>
            </w:r>
            <w:r>
              <w:t>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Приостановление подачи газа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Демонтаж и установка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Пуск газа в установленное газоиспользующее оборудование (всех видов/типо</w:t>
            </w:r>
            <w:r>
              <w:t xml:space="preserve">в) жилых и общественных зданий, </w:t>
            </w:r>
            <w:r>
              <w:lastRenderedPageBreak/>
              <w:t>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Устранение утечек газа при техническом обслуживании, ремонте, замене газоиспользующего оборудования (всех видов/типов) жилых и общественных </w:t>
            </w:r>
            <w:r>
              <w:t>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Инструктаж потребителей газа по безопасному использованию газа после выполнения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</w:t>
            </w:r>
            <w:r>
              <w:t>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непосредственного руководителя о результатах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</w:t>
            </w:r>
            <w:r>
              <w:t>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Оформление результатов проведения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</w:t>
            </w:r>
            <w:r>
              <w:t>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целостность и соответствие нормативным требованиям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Выявлять нарушение (отсутствие) </w:t>
            </w:r>
            <w:r>
              <w:t>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состояние соединительных труб дымового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необходимость установки изолирующего экрана в месте установки газоиспользующего оборудования (всех видов/типо</w:t>
            </w:r>
            <w:r>
              <w:t>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Приготавливать и применять пенообразующие раство</w:t>
            </w:r>
            <w:r>
              <w:t>ры для проверки герметичности соединений и отключающих устройств газового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места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разборку (сборку) разъемных соединений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</w:t>
            </w:r>
            <w:r>
              <w:t>ь уплотнительные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Производить разборку (сборку) кранов на газоиспользующем </w:t>
            </w:r>
            <w:r>
              <w:lastRenderedPageBreak/>
              <w:t>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Наносить смазочные материалы на трущиеся поверхности технических устройств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Настраивать процесс сжигания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значения напряжения в электрической сети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состояние электрических контактных соединений газоиспользующего оборудования (всех видов/типов) жилых и общественных зданий, кон</w:t>
            </w:r>
            <w:r>
              <w:t>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Настраивать параметры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работоспособность встроен</w:t>
            </w:r>
            <w:r>
              <w:t>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Выполнять наладку и регулировку автома</w:t>
            </w:r>
            <w:r>
              <w:t>тики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демонтаж и установку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техническое состояние и определять неисправности г</w:t>
            </w:r>
            <w:r>
              <w:t>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Осуществлять ремонт газоиспользующего оборудования (всех видов/типов) жилых и общественных зда</w:t>
            </w:r>
            <w:r>
              <w:t>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пусконаладочные работы на газоиспользующем оборудовании (всех видов/типов) жилых и общественных зданий, конструкцией которого предусмотрено наличие электро</w:t>
            </w:r>
            <w:r>
              <w:t>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инструкций (руководств) изготовителей га</w:t>
            </w:r>
            <w:r>
              <w:t>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Типы, устройство и принцип работы газоиспользующего оборудования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размещения газопроводов и газоиспользующего оборудования (всех видов/т</w:t>
            </w:r>
            <w:r>
              <w:t>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Способы проверки тяги в дымовых и вентиляционных каналах, причины ее нарушения (отсутствия), порядок действий при нарушении (отсутствии) </w:t>
            </w:r>
            <w:r>
              <w:t>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правила применения газоанализаторов</w:t>
            </w:r>
            <w:r>
              <w:t>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Возможные места и причины возникновения, способы обнаружения и устранения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Способы контроля состояния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настройки параметров э</w:t>
            </w:r>
            <w:r>
              <w:t>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Типы, устройство и характерные неисправности горелок газоиспользующего оборудования (всех видов/типов) жилых и общественных зданий, констру</w:t>
            </w:r>
            <w:r>
              <w:t>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Типы, устройство и характерные неисправности встроенных устройств управления, регулирования и безопасности газоиспользующего оборудования (всех видов/типов) жилых и </w:t>
            </w:r>
            <w:r>
              <w:lastRenderedPageBreak/>
              <w:t>общественных з</w:t>
            </w:r>
            <w:r>
              <w:t>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технологических операций по наладке и регулировке автоматики безопасности газоиспользующего оборудования (всех видов/типов) жилых и общ</w:t>
            </w:r>
            <w:r>
              <w:t>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технологич</w:t>
            </w:r>
            <w:r>
              <w:t>еских операций при демонтаже и установке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проведения пусконаладочных работ на газоиспо</w:t>
            </w:r>
            <w:r>
              <w:t>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уплотнительных, смазочных материалов и чистящих составов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Последовательность выполнения технологических операций при проведении ремонта газоиспользующего оборудования (всех видов/типов) жилых и общес</w:t>
            </w:r>
            <w:r>
              <w:t>твенных зданий, конструкцией которого предусмотрено наличие электронного блока (платы)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Правила применения и содержания ручного и механизированного инструмента, приспособлений, средств индивидуальной защиты, в том чи</w:t>
            </w:r>
            <w:r>
              <w:t>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Требования нормативных правовых актов Российской Федерации по содержанию и порядку проведения инструктажа потребителей газа по безопасному </w:t>
            </w:r>
            <w:r>
              <w:t>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bookmarkStart w:id="17" w:name="sub_1325"/>
      <w:r>
        <w:t>3.2.5. Трудовая функция</w:t>
      </w:r>
    </w:p>
    <w:bookmarkEnd w:id="17"/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E015D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B/05.4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Уровень</w:t>
            </w:r>
          </w:p>
          <w:p w:rsidR="00000000" w:rsidRDefault="00FE015D">
            <w:pPr>
              <w:pStyle w:val="a7"/>
              <w:jc w:val="center"/>
            </w:pPr>
            <w:r>
              <w:t>(подуровень)</w:t>
            </w:r>
          </w:p>
          <w:p w:rsidR="00000000" w:rsidRDefault="00FE015D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</w:tr>
    </w:tbl>
    <w:p w:rsidR="00000000" w:rsidRDefault="00FE01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015D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Выявление нарушений прокладки газопроводов в составе сети газопотребления 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состояния окраски и креплений газопроводов в составе сети газопотребления жилых и общественных зданий при выполнении работ по первичному и повторному (возобновление подачи) пускам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Визуальная проверка наличия и состояния защитных футляров в </w:t>
            </w:r>
            <w:r>
              <w:t>местах прокладки газопроводов через наружные и внутренние конструкции жилых и общественных зданий при выполнении работ по первичному и повторному (возобновление подачи) пускам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доступа в помещения жилых зданий для выполнения работ по</w:t>
            </w:r>
            <w:r>
              <w:t xml:space="preserve"> первичному и повторному (возобновление подачи) пускам газа в газовое оборудование жилых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работоспособности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Разборка и смазка от</w:t>
            </w:r>
            <w:r>
              <w:t>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Проверка герметичности соединений и отключающих устройств (приборный метод, обмыливание, опрессовка воздухом) на газопроводах в составе сети газопо</w:t>
            </w:r>
            <w:r>
              <w:t>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Устранение утечек газа при проведении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Снятие заглушки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Присоединение газопроводов в составе сети газопотребления жилых и общественных зданий к газопроводу-вводу или к групповой баллонной установке сжиженных углеводород</w:t>
            </w:r>
            <w:r>
              <w:t>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Проверка наличия тяги в дымовых и вентиляционных каналах, состояния соединительных труб дымового канала 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Проверка наличия изолирующего экрана (при необходимости) в месте установки газоиспользующего оборудования жилых и </w:t>
            </w:r>
            <w:r>
              <w:lastRenderedPageBreak/>
              <w:t>общественных зданий при выполнении работ по первичному и повторному (возобновление подачи) пускам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Продувка газопроводов в составе сети </w:t>
            </w:r>
            <w:r>
              <w:t>газопотребления жилых и общественных зданий газом и ввод в эксплуатацию газоиспользующего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Регулировка процесса сжигания газа на всех режимах работы газоиспользующего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Инструктаж потребителей газа по </w:t>
            </w:r>
            <w:r>
              <w:t>безопасному использованию газа после выполнения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Координация деятельности работников более низкого уровня квалификации при проведении ра</w:t>
            </w:r>
            <w:r>
              <w:t>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Информирование непосредственного руководителя о результатах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Оформление результатов проведения работ по первичному и повторному (возобно</w:t>
            </w:r>
            <w:r>
              <w:t>вление подачи) пускам газа в газовое оборудование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целостность и соответствие нормативным требованиям газопроводов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нарушения прокладки газопроводов в составе сети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состояние окраски и креплений газ</w:t>
            </w:r>
            <w:r>
              <w:t>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состояние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Информировать потребителей газа о необходимости обеспечения доступа к газовому оборудованию, установленному в помещении жилого здания, для проведения работ по пуску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Оценивать работоспособность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Производить разборку (сборку) отключающих технических устройств на газопроводах в составе сети газопотребления жилых </w:t>
            </w:r>
            <w:r>
              <w:t>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Наносить смазочные материалы на трущиеся поверхности технических устройств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Пользоваться контрольно-измерительными приборами для </w:t>
            </w:r>
            <w:r>
              <w:lastRenderedPageBreak/>
              <w:t>определения герметичности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Выполнять опрессовку воздухом соединений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Приготавливать и применять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места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Пользоваться газоанализаторами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Производить </w:t>
            </w:r>
            <w:r>
              <w:t>разборку (сборку) разъемных соединений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уплотнительные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присоединение газопроводов</w:t>
            </w:r>
            <w:r>
              <w:t xml:space="preserve"> в составе сети газопотребления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Определять необходимость установк</w:t>
            </w:r>
            <w:r>
              <w:t>и изолирующего экрана в месте установки газоиспользующего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Производить продувку газом газопроводов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Настраивать процесс сжигания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Применять ручной и механизированный инструмент,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Проводить инструктаж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Заполнять эксплуатационную документацию по результатам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</w:t>
            </w:r>
            <w:r>
              <w:t>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технической документации к газопроводам в составе сети газопотребления и техническим устройствам на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принцип работы газопроводов в составе сети газопотребления и технических устройств на них, индивидуальных баллонны</w:t>
            </w:r>
            <w:r>
              <w:t>х установок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Виды, назначение и порядок содержания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выполнения работ по первичному и повторному (возобновление подачи) пускам газа в газовое о</w:t>
            </w:r>
            <w:r>
              <w:t>борудование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Порядок размещения газопроводов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Схема газоснабжения жилого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типы и устройство отключающих технических устройств на газопроводах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Возможные места и причины возникновения, способы обн</w:t>
            </w:r>
            <w:r>
              <w:t>аружения и устранения утечек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Последовательность выполнения технологических операций по присоединению газопроводов в составе сети газопотребления жилых и </w:t>
            </w:r>
            <w:r>
              <w:t>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</w:t>
            </w:r>
            <w:r>
              <w:t>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и правила продувки газом газопроводов в составе сети газопотребления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Слесарное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 xml:space="preserve">Правила применения и содержания ручного и механизированного инструмента, приспособлений, средств индивидуальной защиты, в том числе </w:t>
            </w:r>
            <w:r>
              <w:t>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Условные обозначения и правила чтения схем, эскизов, чертежей, спецификаций по выполняемой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Порядок оформления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FE015D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Требования охраны труда и пожарной безопаснос</w:t>
            </w: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-</w:t>
            </w:r>
          </w:p>
        </w:tc>
      </w:tr>
    </w:tbl>
    <w:p w:rsidR="00000000" w:rsidRDefault="00FE015D"/>
    <w:p w:rsidR="00000000" w:rsidRDefault="00FE015D">
      <w:pPr>
        <w:pStyle w:val="1"/>
      </w:pPr>
      <w:bookmarkStart w:id="18" w:name="sub_1400"/>
      <w:r>
        <w:t>IV. Сведения об организациях - разработчиках профессионального стандарта</w:t>
      </w:r>
    </w:p>
    <w:bookmarkEnd w:id="18"/>
    <w:p w:rsidR="00000000" w:rsidRDefault="00FE015D"/>
    <w:p w:rsidR="00000000" w:rsidRDefault="00FE015D">
      <w:bookmarkStart w:id="19" w:name="sub_1401"/>
      <w:r>
        <w:t>4.1. Ответственная организация-разработчик</w:t>
      </w:r>
    </w:p>
    <w:bookmarkEnd w:id="19"/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4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69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ПАО "Газпром",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9"/>
            </w:pPr>
            <w:r>
              <w:lastRenderedPageBreak/>
              <w:t>Заместитель председателя правления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Хомяков Сергей Федорович</w:t>
            </w:r>
          </w:p>
        </w:tc>
      </w:tr>
    </w:tbl>
    <w:p w:rsidR="00000000" w:rsidRDefault="00FE015D"/>
    <w:p w:rsidR="00000000" w:rsidRDefault="00FE015D">
      <w:bookmarkStart w:id="20" w:name="sub_1402"/>
      <w:r>
        <w:t>4.2. Наименования организаций-разработчиков</w:t>
      </w:r>
    </w:p>
    <w:bookmarkEnd w:id="20"/>
    <w:p w:rsidR="00000000" w:rsidRDefault="00FE015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ООО "Газпром георесурс",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добыча Оренбург", город Оренбург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добыча Уренгой", город Новый Уренгой, Ямало-Ненецк</w:t>
            </w:r>
            <w:r>
              <w:t>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добыча Ямбург", город Новый Уренгой, Ямало-Ненецкий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Межрегионгаз",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трансгаз Самара",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трансгаз Саратов", город Саратов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8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трансгаз Сургут", город Сургут, 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9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трансгаз Томск", город Томск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10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трансгаз Чайковский", город Чайковский, Пермский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ООО "Газпром трансгаз Югорск", город Югорск, 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12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015D">
            <w:pPr>
              <w:pStyle w:val="a9"/>
            </w:pPr>
            <w:r>
              <w:t>Учебно-методическое управление газовой промышленности ЧУ ДПО "Отраслевой научно-исследовательский учебно-тренажерный центр Газпрома",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015D">
            <w:pPr>
              <w:pStyle w:val="a7"/>
              <w:jc w:val="center"/>
            </w:pPr>
            <w:r>
              <w:t>13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015D">
            <w:pPr>
              <w:pStyle w:val="a9"/>
            </w:pPr>
            <w:r>
              <w:t>ЧУ "Центр планирования и использования трудовых ресурсов Газпрома", город Москва</w:t>
            </w:r>
          </w:p>
        </w:tc>
      </w:tr>
    </w:tbl>
    <w:p w:rsidR="00000000" w:rsidRDefault="00FE015D"/>
    <w:p w:rsidR="00000000" w:rsidRDefault="00FE015D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</w:t>
      </w:r>
      <w:r>
        <w:rPr>
          <w:sz w:val="22"/>
          <w:szCs w:val="22"/>
        </w:rPr>
        <w:t>────────</w:t>
      </w:r>
    </w:p>
    <w:p w:rsidR="00000000" w:rsidRDefault="00FE015D">
      <w:bookmarkStart w:id="21" w:name="sub_1111"/>
      <w:r>
        <w:rPr>
          <w:vertAlign w:val="superscript"/>
        </w:rPr>
        <w:t>1</w:t>
      </w:r>
      <w:r>
        <w:t xml:space="preserve"> </w:t>
      </w:r>
      <w:hyperlink r:id="rId3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FE015D">
      <w:bookmarkStart w:id="22" w:name="sub_2222"/>
      <w:bookmarkEnd w:id="21"/>
      <w:r>
        <w:rPr>
          <w:vertAlign w:val="superscript"/>
        </w:rPr>
        <w:t>2</w:t>
      </w:r>
      <w:r>
        <w:t xml:space="preserve"> </w:t>
      </w:r>
      <w:hyperlink r:id="rId3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FE015D">
      <w:bookmarkStart w:id="23" w:name="sub_3333"/>
      <w:bookmarkEnd w:id="22"/>
      <w:r>
        <w:rPr>
          <w:vertAlign w:val="superscript"/>
        </w:rPr>
        <w:t>3</w:t>
      </w:r>
      <w:r>
        <w:t xml:space="preserve"> </w:t>
      </w:r>
      <w:hyperlink r:id="rId34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</w:t>
      </w:r>
      <w:r>
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</w:r>
      <w: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</w:t>
      </w:r>
      <w:r>
        <w:t xml:space="preserve">азами Минздрава России </w:t>
      </w:r>
      <w:hyperlink r:id="rId35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36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</w:t>
      </w:r>
      <w:r>
        <w:t xml:space="preserve">России 3 февраля 2015 г., регистрационный N 35848),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Минтруда России, Минздрава России от 6 февраля 2018 г. N 62н/49н (зарегистрирован Минюстом России 2 марта 2018 г., регистрационный N 50237),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Минздрава России от 13 декабря 2019 г. N 1032н (зарегистрирован Минюстом России 24 декабря 2019 г., регистрационный N 56976),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Минтруда России, Минздрава России от 3 апреля 2020 г. N</w:t>
      </w:r>
      <w:r>
        <w:t xml:space="preserve"> 187н/268н (зарегистрирован Минюстом России 12 мая 2020 г., регистрационный N 58320),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Минздрава России от 18 мая 2020 г. N 455н (зарегистрирован Минюстом России 22 мая 2020 г., регистрационный N 58430).</w:t>
      </w:r>
    </w:p>
    <w:p w:rsidR="00000000" w:rsidRDefault="00FE015D">
      <w:bookmarkStart w:id="24" w:name="sub_4444"/>
      <w:bookmarkEnd w:id="23"/>
      <w:r>
        <w:rPr>
          <w:vertAlign w:val="superscript"/>
        </w:rPr>
        <w:t>4</w:t>
      </w:r>
      <w:r>
        <w:t xml:space="preserve">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труда и проверки знаний требований охраны труда работников организаций" (зарегистрировано</w:t>
      </w:r>
      <w:r>
        <w:t xml:space="preserve"> Минюстом России 12 февраля 2003 г., регистрационный N 4209), с изменениями,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 г. N 697н/1490 (зарегистрирован Минюстом России 16 декабря 2016 г., р</w:t>
      </w:r>
      <w:r>
        <w:t>егистрационный N 44767).</w:t>
      </w:r>
    </w:p>
    <w:p w:rsidR="00000000" w:rsidRDefault="00FE015D">
      <w:bookmarkStart w:id="25" w:name="sub_5555"/>
      <w:bookmarkEnd w:id="24"/>
      <w:r>
        <w:rPr>
          <w:vertAlign w:val="superscript"/>
        </w:rPr>
        <w:lastRenderedPageBreak/>
        <w:t>5</w:t>
      </w:r>
      <w:r>
        <w:t xml:space="preserve">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мая 2013 г. N 410 "О мерах по обеспечению безопасности при использовании и содержании внутридомового и внутриквартирного г</w:t>
      </w:r>
      <w:r>
        <w:t>азового оборудования" (Собрание законодательства Российской Федерации, 2013, N 21, ст. 2648; 2020, N 13, ст. 1919).</w:t>
      </w:r>
    </w:p>
    <w:p w:rsidR="00000000" w:rsidRDefault="00FE015D">
      <w:bookmarkStart w:id="26" w:name="sub_6666"/>
      <w:bookmarkEnd w:id="25"/>
      <w:r>
        <w:rPr>
          <w:vertAlign w:val="superscript"/>
        </w:rPr>
        <w:t>6</w:t>
      </w:r>
      <w:r>
        <w:t xml:space="preserve">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апреля 2012 г. N 390 "О противо</w:t>
      </w:r>
      <w:r>
        <w:t>пожарном режиме" (Собрание законодательства Российской Федерации, 2012, N 19, ст. 2415; 2020, N 18, ст. 2889).</w:t>
      </w:r>
    </w:p>
    <w:p w:rsidR="00000000" w:rsidRDefault="00FE015D">
      <w:bookmarkStart w:id="27" w:name="sub_7777"/>
      <w:bookmarkEnd w:id="26"/>
      <w:r>
        <w:rPr>
          <w:vertAlign w:val="superscript"/>
        </w:rPr>
        <w:t>7</w:t>
      </w:r>
      <w:r>
        <w:t xml:space="preserve"> </w:t>
      </w:r>
      <w:hyperlink r:id="rId45" w:history="1">
        <w:r>
          <w:rPr>
            <w:rStyle w:val="a4"/>
          </w:rPr>
          <w:t>Приказ</w:t>
        </w:r>
      </w:hyperlink>
      <w:r>
        <w:t xml:space="preserve"> Минтруда России от 24 июля 2013 г. N 328н "Об утверждении Правил по охране труда при</w:t>
      </w:r>
      <w:r>
        <w:t xml:space="preserve"> эксплуатации электроустановок" (зарегистрирован Минюстом России 12 декабря 2013 г., регистрационный N 30593), с изменениями, внесенными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Минтруда России от 19 февраля 2016 г. N 74н (зарегистрирован Минюстом Р</w:t>
      </w:r>
      <w:r>
        <w:t xml:space="preserve">оссии 13 апреля 2016 г., регистрационный N 41781) и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Минтруда России от 15 ноября 2018 г. N 704н (зарегистрирован Минюстом России 11 января 2019 г., регистрационный N 53323).</w:t>
      </w:r>
    </w:p>
    <w:p w:rsidR="00000000" w:rsidRDefault="00FE015D">
      <w:bookmarkStart w:id="28" w:name="sub_8888"/>
      <w:bookmarkEnd w:id="27"/>
      <w:r>
        <w:rPr>
          <w:vertAlign w:val="superscript"/>
        </w:rPr>
        <w:t>8</w:t>
      </w:r>
      <w:r>
        <w:t xml:space="preserve">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</w:t>
      </w:r>
      <w:r>
        <w:t xml:space="preserve"> лет" (Собрание законодательства Российской Федерации, 2000, N 10, ст. 1131; 2011, N 26, ст. 3803); </w:t>
      </w:r>
      <w:hyperlink r:id="rId49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</w:t>
      </w:r>
      <w:r>
        <w:t>013, N 14, ст. 1666).</w:t>
      </w:r>
    </w:p>
    <w:p w:rsidR="00000000" w:rsidRDefault="00FE015D">
      <w:bookmarkStart w:id="29" w:name="sub_9999"/>
      <w:bookmarkEnd w:id="28"/>
      <w:r>
        <w:rPr>
          <w:vertAlign w:val="superscript"/>
        </w:rPr>
        <w:t>9</w:t>
      </w:r>
      <w:r>
        <w:t xml:space="preserve"> </w:t>
      </w:r>
      <w:hyperlink r:id="rId50" w:history="1">
        <w:r>
          <w:rPr>
            <w:rStyle w:val="a4"/>
          </w:rPr>
          <w:t>Приказ</w:t>
        </w:r>
      </w:hyperlink>
      <w:r>
        <w:t xml:space="preserve"> Ростехнадзора от 20 ноября 2017 г. N 485 "Об утверждении Федеральных норм и правил в области промышленной безопасности "Правила безопасного ведения газоопасных, огневых и ре</w:t>
      </w:r>
      <w:r>
        <w:t>монтных работ" (зарегистрирован Минюстом России 11 декабря 2017 г., регистрационный N 49189).</w:t>
      </w:r>
    </w:p>
    <w:p w:rsidR="00000000" w:rsidRDefault="00FE015D">
      <w:bookmarkStart w:id="30" w:name="sub_1010"/>
      <w:bookmarkEnd w:id="29"/>
      <w:r>
        <w:rPr>
          <w:vertAlign w:val="superscript"/>
        </w:rPr>
        <w:t>10</w:t>
      </w:r>
      <w:r>
        <w:t xml:space="preserve"> Единый тарифно-квалификационный справочник работ и профессий рабочих, выпуск 69, </w:t>
      </w:r>
      <w:hyperlink r:id="rId51" w:history="1">
        <w:r>
          <w:rPr>
            <w:rStyle w:val="a4"/>
          </w:rPr>
          <w:t>раздел</w:t>
        </w:r>
      </w:hyperlink>
      <w:r>
        <w:t xml:space="preserve"> "Газовое хозяйство</w:t>
      </w:r>
      <w:r>
        <w:t xml:space="preserve"> городов, поселков и населенных пунктов".</w:t>
      </w:r>
    </w:p>
    <w:p w:rsidR="00000000" w:rsidRDefault="00FE015D">
      <w:bookmarkStart w:id="31" w:name="sub_111111"/>
      <w:bookmarkEnd w:id="30"/>
      <w:r>
        <w:rPr>
          <w:vertAlign w:val="superscript"/>
        </w:rPr>
        <w:t>11</w:t>
      </w:r>
      <w:r>
        <w:t xml:space="preserve"> </w:t>
      </w:r>
      <w:hyperlink r:id="rId52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31"/>
    <w:p w:rsidR="00FE015D" w:rsidRDefault="00FE015D"/>
    <w:sectPr w:rsidR="00FE015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BB"/>
    <w:rsid w:val="00D170BB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7E2C09-4AAA-4D61-A875-0432A00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D170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3311" TargetMode="External"/><Relationship Id="rId18" Type="http://schemas.openxmlformats.org/officeDocument/2006/relationships/hyperlink" Target="garantF1://70868844.0" TargetMode="External"/><Relationship Id="rId26" Type="http://schemas.openxmlformats.org/officeDocument/2006/relationships/hyperlink" Target="garantF1://70868844.7126" TargetMode="External"/><Relationship Id="rId39" Type="http://schemas.openxmlformats.org/officeDocument/2006/relationships/hyperlink" Target="garantF1://7391036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019293.1017" TargetMode="External"/><Relationship Id="rId34" Type="http://schemas.openxmlformats.org/officeDocument/2006/relationships/hyperlink" Target="garantF1://12091202.0" TargetMode="External"/><Relationship Id="rId42" Type="http://schemas.openxmlformats.org/officeDocument/2006/relationships/hyperlink" Target="garantF1://71469250.0" TargetMode="External"/><Relationship Id="rId47" Type="http://schemas.openxmlformats.org/officeDocument/2006/relationships/hyperlink" Target="garantF1://72046440.1000" TargetMode="External"/><Relationship Id="rId50" Type="http://schemas.openxmlformats.org/officeDocument/2006/relationships/hyperlink" Target="garantF1://71729194.0" TargetMode="External"/><Relationship Id="rId7" Type="http://schemas.openxmlformats.org/officeDocument/2006/relationships/hyperlink" Target="garantF1://70204190.0" TargetMode="External"/><Relationship Id="rId12" Type="http://schemas.openxmlformats.org/officeDocument/2006/relationships/hyperlink" Target="garantF1://70868844.0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yperlink" Target="garantF1://70868844.0" TargetMode="External"/><Relationship Id="rId33" Type="http://schemas.openxmlformats.org/officeDocument/2006/relationships/hyperlink" Target="garantF1://70550726.0" TargetMode="External"/><Relationship Id="rId38" Type="http://schemas.openxmlformats.org/officeDocument/2006/relationships/hyperlink" Target="garantF1://73252417.1000" TargetMode="External"/><Relationship Id="rId46" Type="http://schemas.openxmlformats.org/officeDocument/2006/relationships/hyperlink" Target="garantF1://71278238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26.95221" TargetMode="External"/><Relationship Id="rId20" Type="http://schemas.openxmlformats.org/officeDocument/2006/relationships/hyperlink" Target="garantF1://5019293.200" TargetMode="External"/><Relationship Id="rId29" Type="http://schemas.openxmlformats.org/officeDocument/2006/relationships/hyperlink" Target="garantF1://5019293.1020" TargetMode="External"/><Relationship Id="rId41" Type="http://schemas.openxmlformats.org/officeDocument/2006/relationships/hyperlink" Target="garantF1://85522.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204190.1016" TargetMode="External"/><Relationship Id="rId11" Type="http://schemas.openxmlformats.org/officeDocument/2006/relationships/hyperlink" Target="garantF1://70868844.0" TargetMode="External"/><Relationship Id="rId24" Type="http://schemas.openxmlformats.org/officeDocument/2006/relationships/hyperlink" Target="garantF1://1448770.18554" TargetMode="External"/><Relationship Id="rId32" Type="http://schemas.openxmlformats.org/officeDocument/2006/relationships/hyperlink" Target="garantF1://70868844.0" TargetMode="External"/><Relationship Id="rId37" Type="http://schemas.openxmlformats.org/officeDocument/2006/relationships/hyperlink" Target="garantF1://71792030.0" TargetMode="External"/><Relationship Id="rId40" Type="http://schemas.openxmlformats.org/officeDocument/2006/relationships/hyperlink" Target="garantF1://73963930.0" TargetMode="External"/><Relationship Id="rId45" Type="http://schemas.openxmlformats.org/officeDocument/2006/relationships/hyperlink" Target="garantF1://70443150.0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74621186.0" TargetMode="External"/><Relationship Id="rId15" Type="http://schemas.openxmlformats.org/officeDocument/2006/relationships/hyperlink" Target="garantF1://70550726.3522" TargetMode="External"/><Relationship Id="rId23" Type="http://schemas.openxmlformats.org/officeDocument/2006/relationships/hyperlink" Target="garantF1://1448770.0" TargetMode="External"/><Relationship Id="rId28" Type="http://schemas.openxmlformats.org/officeDocument/2006/relationships/hyperlink" Target="garantF1://5019293.1019" TargetMode="External"/><Relationship Id="rId36" Type="http://schemas.openxmlformats.org/officeDocument/2006/relationships/hyperlink" Target="garantF1://70760676.1000" TargetMode="External"/><Relationship Id="rId49" Type="http://schemas.openxmlformats.org/officeDocument/2006/relationships/hyperlink" Target="garantF1://12025268.265" TargetMode="External"/><Relationship Id="rId10" Type="http://schemas.openxmlformats.org/officeDocument/2006/relationships/hyperlink" Target="garantF1://70868844.7126" TargetMode="External"/><Relationship Id="rId19" Type="http://schemas.openxmlformats.org/officeDocument/2006/relationships/hyperlink" Target="garantF1://70868844.7126" TargetMode="External"/><Relationship Id="rId31" Type="http://schemas.openxmlformats.org/officeDocument/2006/relationships/hyperlink" Target="garantF1://1448770.18554" TargetMode="External"/><Relationship Id="rId44" Type="http://schemas.openxmlformats.org/officeDocument/2006/relationships/hyperlink" Target="garantF1://70070244.0" TargetMode="External"/><Relationship Id="rId52" Type="http://schemas.openxmlformats.org/officeDocument/2006/relationships/hyperlink" Target="garantF1://14487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6200.0" TargetMode="External"/><Relationship Id="rId14" Type="http://schemas.openxmlformats.org/officeDocument/2006/relationships/hyperlink" Target="garantF1://70550726.3312" TargetMode="External"/><Relationship Id="rId22" Type="http://schemas.openxmlformats.org/officeDocument/2006/relationships/hyperlink" Target="garantF1://5019293.1018" TargetMode="External"/><Relationship Id="rId27" Type="http://schemas.openxmlformats.org/officeDocument/2006/relationships/hyperlink" Target="garantF1://5019293.200" TargetMode="External"/><Relationship Id="rId30" Type="http://schemas.openxmlformats.org/officeDocument/2006/relationships/hyperlink" Target="garantF1://1448770.0" TargetMode="External"/><Relationship Id="rId35" Type="http://schemas.openxmlformats.org/officeDocument/2006/relationships/hyperlink" Target="garantF1://70310156.1000" TargetMode="External"/><Relationship Id="rId43" Type="http://schemas.openxmlformats.org/officeDocument/2006/relationships/hyperlink" Target="garantF1://70281684.0" TargetMode="External"/><Relationship Id="rId48" Type="http://schemas.openxmlformats.org/officeDocument/2006/relationships/hyperlink" Target="garantF1://81762.0" TargetMode="External"/><Relationship Id="rId8" Type="http://schemas.openxmlformats.org/officeDocument/2006/relationships/hyperlink" Target="garantF1://71214310.0" TargetMode="External"/><Relationship Id="rId51" Type="http://schemas.openxmlformats.org/officeDocument/2006/relationships/hyperlink" Target="garantF1://5019293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13938</Words>
  <Characters>79449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Чеснокова Ирина Александровна</cp:lastModifiedBy>
  <cp:revision>2</cp:revision>
  <cp:lastPrinted>2021-01-11T08:16:00Z</cp:lastPrinted>
  <dcterms:created xsi:type="dcterms:W3CDTF">2021-01-11T08:19:00Z</dcterms:created>
  <dcterms:modified xsi:type="dcterms:W3CDTF">2021-01-11T08:19:00Z</dcterms:modified>
</cp:coreProperties>
</file>